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6" w:rsidRPr="00A80BAB" w:rsidRDefault="004300B6" w:rsidP="00A80BA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A80BAB">
        <w:rPr>
          <w:rFonts w:ascii="Times New Roman" w:hAnsi="Times New Roman" w:cs="Times New Roman"/>
          <w:sz w:val="40"/>
          <w:szCs w:val="40"/>
          <w:lang w:eastAsia="ru-RU"/>
        </w:rPr>
        <w:fldChar w:fldCharType="begin"/>
      </w:r>
      <w:r w:rsidRPr="00A80BAB">
        <w:rPr>
          <w:rFonts w:ascii="Times New Roman" w:hAnsi="Times New Roman" w:cs="Times New Roman"/>
          <w:sz w:val="40"/>
          <w:szCs w:val="40"/>
          <w:lang w:eastAsia="ru-RU"/>
        </w:rPr>
        <w:instrText xml:space="preserve"> HYPERLINK "http://uk-rusich.ru/informaciya-o-normativax-potrebleniya-kommunalnyx-uslug-dejstvuyushhix-v-gorode-novorossijske" \o "Постоянная ссылка на Информация о нормативах потребления коммунальных услуг, действующих в городе Новороссийске" </w:instrText>
      </w:r>
      <w:r w:rsidRPr="00A80BAB">
        <w:rPr>
          <w:rFonts w:ascii="Times New Roman" w:hAnsi="Times New Roman" w:cs="Times New Roman"/>
          <w:sz w:val="40"/>
          <w:szCs w:val="40"/>
          <w:lang w:eastAsia="ru-RU"/>
        </w:rPr>
        <w:fldChar w:fldCharType="separate"/>
      </w:r>
      <w:r w:rsidRPr="00A80BAB">
        <w:rPr>
          <w:rFonts w:ascii="Times New Roman" w:hAnsi="Times New Roman" w:cs="Times New Roman"/>
          <w:sz w:val="40"/>
          <w:szCs w:val="40"/>
          <w:lang w:eastAsia="ru-RU"/>
        </w:rPr>
        <w:t>Нормативы потребления коммунальных услуг, действующих в г</w:t>
      </w:r>
      <w:r w:rsidR="00A80BAB" w:rsidRPr="00A80BAB">
        <w:rPr>
          <w:rFonts w:ascii="Times New Roman" w:hAnsi="Times New Roman" w:cs="Times New Roman"/>
          <w:sz w:val="40"/>
          <w:szCs w:val="40"/>
          <w:lang w:eastAsia="ru-RU"/>
        </w:rPr>
        <w:t>.</w:t>
      </w:r>
      <w:r w:rsidRPr="00A80BAB">
        <w:rPr>
          <w:rFonts w:ascii="Times New Roman" w:hAnsi="Times New Roman" w:cs="Times New Roman"/>
          <w:sz w:val="40"/>
          <w:szCs w:val="40"/>
          <w:lang w:eastAsia="ru-RU"/>
        </w:rPr>
        <w:t xml:space="preserve"> Новороссийске</w:t>
      </w:r>
      <w:r w:rsidRPr="00A80BAB">
        <w:rPr>
          <w:rFonts w:ascii="Times New Roman" w:hAnsi="Times New Roman" w:cs="Times New Roman"/>
          <w:sz w:val="40"/>
          <w:szCs w:val="40"/>
          <w:lang w:eastAsia="ru-RU"/>
        </w:rPr>
        <w:fldChar w:fldCharType="end"/>
      </w:r>
    </w:p>
    <w:p w:rsidR="00A80BAB" w:rsidRPr="00A80BAB" w:rsidRDefault="00A80BAB" w:rsidP="00A80BA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300B6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Нормативы потребления коммунальных услуг устанавливаются 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Федерации от 23 мая 2006 года № 306.</w:t>
      </w:r>
    </w:p>
    <w:p w:rsidR="00A80BAB" w:rsidRPr="00A80BAB" w:rsidRDefault="00A80BAB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0B6" w:rsidRDefault="00A80BAB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300B6"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Нормативы холодного водоснабжения для населения муниципального образования город Новороссийск, утвержденные постановлением администрации муниципального образования город Новороссийск от 9 июля 2009 года № 2191,:</w:t>
      </w:r>
    </w:p>
    <w:p w:rsidR="00A80BAB" w:rsidRPr="00A80BAB" w:rsidRDefault="00A80BAB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   Многоквартирные и жилые дома с быстродействующими водонагревателями и 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многоточечным</w:t>
      </w:r>
      <w:proofErr w:type="gramEnd"/>
      <w:r w:rsid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водоразбором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10,6704м3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  Многоквартирные и жилые дома с централизованным горячим водоснабжением с ваннами длиной от 1500 до 1700 мм  – 6,9312м3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   Многоквартирные и жилые дома с централизованным горячим водоснабжением, с сидячими ваннами, оборудованными душами – 7,1136м3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   Многоквартирные и жилые дома с водопроводом, канализацией, газоснабжением без ванн   – 6,08м3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    Многоквартирные и жилые дома с централизованным горячим водоснабжением, оборудованные мойками, умывальниками, душами без ванн – 5,5936м3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    Многоквартирные и жилые дома с водопроводом и канализацией, без ванн и газоснабжения   – 4,8336м3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    Многоквартирные и жилые дома с водопроводом без канализации – 3,5568м3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  Общежития с общими кухнями и душевыми  – 3,04м3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    Здания, не оборудованные внутренним водопроводом, с водопользованием от водоразборных колонок  – 2,5536м3 в месяц на 1 человека          10       Полив зелёных насаждений, газонов, цветников и т.п., при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безводомерном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учёте (плата взимается в период с 1 апреля по 31 августа)         – 0,2432м3 в месяц на 1 м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площади полива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Нормативы потребления горячей воды для населения муниципального образования город Новороссийск утверждены постановлением администрации муниципального образования город Новороссийск от 30 февраля 2009 г. № 305: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подаче горячей воды от 2 до 10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 в сутки            – 3,062м3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П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подаче горячей воды свыше 10 часов в сутки  – 3,704м3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домах коридорного типа с умывальниками, мойками, душами м3/чел. в месяц     – 2,405м3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домах коридорного типа с общими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ду-шами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– 1,498м3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домах коридорного типа с общими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кух-нями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душами   – 1,797м3 в месяц на 1 человека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Объём водоотведения равен объёму водоснабжения.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 потребления тепловой энергии на отопление утвержден решением городской Думы от 16 марта 2001 года № 30 и составляет: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круглогодичной оплате – 0,0101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Гказ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1 м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площади жилого помещения;</w:t>
      </w:r>
    </w:p>
    <w:p w:rsidR="004300B6" w:rsidRPr="00A80BAB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оплате в отопительный период – 0,0202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Гказ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1 м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площади жилого помещения.</w:t>
      </w:r>
    </w:p>
    <w:p w:rsidR="004300B6" w:rsidRDefault="004300B6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Нормативы потребления электроэнергии для населения, действующие в муниципальном образовании город Новороссийск, установлены постановлением главы администрации (губернатора) Краснодарского края от 20 января 2010 года № 10 «Об установлении нормативов потребления электрической энергии для населения Краснодарского края в многоквартирных домах и жилых домах»:</w:t>
      </w:r>
    </w:p>
    <w:p w:rsidR="00A80BAB" w:rsidRDefault="00A80BAB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0BAB" w:rsidRPr="00A80BAB" w:rsidRDefault="00A80BAB" w:rsidP="00A80BA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00B6" w:rsidRPr="00A80BAB" w:rsidRDefault="004300B6" w:rsidP="00A80BA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</w:t>
      </w:r>
    </w:p>
    <w:p w:rsidR="004300B6" w:rsidRPr="00A80BAB" w:rsidRDefault="004300B6" w:rsidP="00A80BA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ПОТРЕБЛЕНИЯ ЭЛЕКТРИЧЕСКОЙ ЭНЕРГИИ ДЛЯ НАСЕЛЕНИЯ</w:t>
      </w:r>
    </w:p>
    <w:p w:rsidR="004300B6" w:rsidRDefault="004300B6" w:rsidP="00A80BA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КРАЯ В МНОГОКВАРТИРНЫХ ДОМАХ И ЖИЛЫХ ДОМАХ</w:t>
      </w:r>
    </w:p>
    <w:p w:rsidR="00A80BAB" w:rsidRPr="00A80BAB" w:rsidRDefault="00A80BAB" w:rsidP="00A80BA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315"/>
        <w:gridCol w:w="1446"/>
        <w:gridCol w:w="1446"/>
        <w:gridCol w:w="1446"/>
        <w:gridCol w:w="1563"/>
      </w:tblGrid>
      <w:tr w:rsidR="004300B6" w:rsidRPr="00A80BAB" w:rsidTr="004300B6">
        <w:tc>
          <w:tcPr>
            <w:tcW w:w="2565" w:type="dxa"/>
            <w:vMerge w:val="restart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комнат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квартире (жилом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доме)</w:t>
            </w:r>
          </w:p>
        </w:tc>
        <w:tc>
          <w:tcPr>
            <w:tcW w:w="7425" w:type="dxa"/>
            <w:gridSpan w:val="5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 потребления на одного человека в месяц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при количестве человек, проживающих в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многоквартирных домах и жилых домах</w:t>
            </w:r>
          </w:p>
        </w:tc>
      </w:tr>
      <w:tr w:rsidR="004300B6" w:rsidRPr="00A80BAB" w:rsidTr="004300B6">
        <w:tc>
          <w:tcPr>
            <w:tcW w:w="0" w:type="auto"/>
            <w:vMerge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vAlign w:val="center"/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gridSpan w:val="5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300B6" w:rsidRPr="00A80BAB" w:rsidTr="004300B6">
        <w:tc>
          <w:tcPr>
            <w:tcW w:w="0" w:type="auto"/>
            <w:vMerge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vAlign w:val="center"/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более</w:t>
            </w:r>
          </w:p>
        </w:tc>
      </w:tr>
      <w:tr w:rsidR="004300B6" w:rsidRPr="00A80BAB" w:rsidTr="004300B6">
        <w:tc>
          <w:tcPr>
            <w:tcW w:w="9990" w:type="dxa"/>
            <w:gridSpan w:val="6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лифтового оборудования и первые этажи домов с лифтовым оборудованием,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газовыми плитами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300B6" w:rsidRPr="00A80BAB" w:rsidTr="004300B6">
        <w:tc>
          <w:tcPr>
            <w:tcW w:w="9990" w:type="dxa"/>
            <w:gridSpan w:val="6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лифтового оборудования и первые этажи домов с лифтовым оборудованием,</w:t>
            </w: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электрическими плитами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300B6" w:rsidRPr="00A80BAB" w:rsidTr="004300B6">
        <w:tc>
          <w:tcPr>
            <w:tcW w:w="9990" w:type="dxa"/>
            <w:gridSpan w:val="6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лифтовым оборудованием, с газовыми плитами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300B6" w:rsidRPr="00A80BAB" w:rsidTr="004300B6">
        <w:tc>
          <w:tcPr>
            <w:tcW w:w="9990" w:type="dxa"/>
            <w:gridSpan w:val="6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лифтовым оборудованием, с электрическими плитами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300B6" w:rsidRPr="00A80BAB" w:rsidTr="004300B6">
        <w:tc>
          <w:tcPr>
            <w:tcW w:w="256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35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5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20" w:type="dxa"/>
            <w:tcBorders>
              <w:top w:val="single" w:sz="6" w:space="0" w:color="040843"/>
              <w:left w:val="single" w:sz="6" w:space="0" w:color="040843"/>
              <w:bottom w:val="single" w:sz="6" w:space="0" w:color="040843"/>
              <w:right w:val="single" w:sz="6" w:space="0" w:color="04084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00B6" w:rsidRPr="00A80BAB" w:rsidRDefault="004300B6" w:rsidP="00A80B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B160AB" w:rsidRPr="00A80BAB" w:rsidRDefault="004300B6" w:rsidP="00A80BAB">
      <w:pPr>
        <w:pStyle w:val="a5"/>
        <w:rPr>
          <w:rFonts w:ascii="Times New Roman" w:hAnsi="Times New Roman" w:cs="Times New Roman"/>
          <w:sz w:val="24"/>
          <w:szCs w:val="24"/>
        </w:rPr>
      </w:pPr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 электрической энергии на работу приборов освещения мест общего пользования многоквартирного дома и придомовой территории, автоматических запирающих устройств, усилителей телеантенн коллективного пользования, систем противопожарной автоматики и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технологических потерь – 7 </w:t>
      </w:r>
      <w:proofErr w:type="spell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кВт</w:t>
      </w:r>
      <w:proofErr w:type="gramStart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spellEnd"/>
      <w:proofErr w:type="gramEnd"/>
      <w:r w:rsidRPr="00A80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месяц на 1 человека.</w:t>
      </w:r>
    </w:p>
    <w:p w:rsidR="00A80BAB" w:rsidRPr="00A80BAB" w:rsidRDefault="00A80BA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BAB" w:rsidRPr="00A80BAB" w:rsidSect="004300B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6"/>
    <w:rsid w:val="004300B6"/>
    <w:rsid w:val="00A80BAB"/>
    <w:rsid w:val="00B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00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0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00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0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dcterms:created xsi:type="dcterms:W3CDTF">2012-06-04T11:29:00Z</dcterms:created>
  <dcterms:modified xsi:type="dcterms:W3CDTF">2015-04-02T09:15:00Z</dcterms:modified>
</cp:coreProperties>
</file>